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RESIDENT QUALIFICATIONS &amp; EXCLUSIONS</w:t>
      </w:r>
    </w:p>
    <w:p>
      <w:pPr>
        <w:jc w:val="center"/>
      </w:pPr>
      <w:r>
        <w:rPr>
          <w:b/>
          <w:color w:val="5E6C64"/>
          <w:sz w:val="20"/>
        </w:rPr>
        <w:t>Independent shared-housing eligibility overview</w:t>
      </w:r>
    </w:p>
    <w:p>
      <w:pPr>
        <w:jc w:val="center"/>
      </w:pPr>
      <w:r>
        <w:rPr>
          <w:b/>
          <w:color w:val="0B5A3A"/>
          <w:sz w:val="20"/>
        </w:rPr>
        <w:t>Serving San Bernardino, Riverside &amp; Los Angeles Counties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C4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19"/>
              </w:rPr>
              <w:t>Sunshine Housing Sanctuary provides independent shared housing. We do not provide meals, medical care, medication management, or assistance with activities of daily living.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A RESIDENT MAY BE A GOOD FIT IF THEY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Are age 55 or older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Have stable, verifiable income or an approved payment source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 independently manage daily living activities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 self-administer medications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 maintain personal hygiene and their living area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 safely share common spaces with others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Will follow house rules and quiet-time expectations</w:t>
            </w:r>
          </w:p>
        </w:tc>
      </w:tr>
      <w:tr>
        <w:tc>
          <w:tcPr>
            <w:tcW w:type="dxa" w:w="10368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Are seeking stable housing and a positive change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POPULATIONS COMMONLY SERVED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Adults age 55 and older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Veterans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r>
              <w:rPr>
                <w:rFonts w:ascii="Arial" w:hAnsi="Arial"/>
                <w:sz w:val="20"/>
              </w:rPr>
              <w:t>☐ Adults experiencing homelessness or housing instability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r>
              <w:rPr>
                <w:rFonts w:ascii="Arial" w:hAnsi="Arial"/>
                <w:sz w:val="20"/>
              </w:rPr>
              <w:t>☐ Adults connected to case-management or community programs</w:t>
            </w:r>
          </w:p>
        </w:tc>
      </w:tr>
      <w:tr>
        <w:tc>
          <w:tcPr>
            <w:tcW w:type="dxa" w:w="10368"/>
            <w:gridSpan w:val="2"/>
          </w:tcPr>
          <w:p>
            <w:r>
              <w:rPr>
                <w:rFonts w:ascii="Arial" w:hAnsi="Arial"/>
                <w:sz w:val="20"/>
              </w:rPr>
              <w:t>☐ Individuals with physical or mental health disabilities who can live independently and manage their own medications are welcome.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NOT AN APPROPRIATE PLACEMENT WHEN A PERSON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Requires medical supervision or skilled nursing care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Requires assistance with activities of daily living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Requires 24-hour supervision or care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Cannot safely self-administer medication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Presents an active safety risk to self or others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Is actively using illegal drugs on the property</w:t>
            </w:r>
          </w:p>
        </w:tc>
      </w:tr>
      <w:tr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Cannot comply with a substance-free, respectful shared-living environment</w:t>
            </w:r>
          </w:p>
        </w:tc>
        <w:tc>
          <w:tcPr>
            <w:tcW w:type="dxa" w:w="5184"/>
            <w:shd w:fill="FFFFFF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21"/>
              </w:rPr>
              <w:t>☐ Has needs beyond the scope of independent housing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368"/>
            <w:shd w:fill="0B5A3A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INDIVIDUAL REVIEW AND FAIR CONSIDERATION</w:t>
            </w:r>
          </w:p>
        </w:tc>
      </w:tr>
    </w:tbl>
    <w:p>
      <w:pPr>
        <w:spacing w:after="160"/>
      </w:pPr>
      <w:r>
        <w:t>Each applicant is reviewed individually based on current needs, ability to live independently, resident and household safety, program fit, reasonable accommodation considerations, and room availability. A referral does not guarantee placement.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C4"/>
            <w:vAlign w:val="center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3326"/>
                <w:sz w:val="19"/>
              </w:rPr>
              <w:t>Questions about eligibility or a possible referral? Call 855-747-4661 or email info@sunshinehousingsanctuary.org.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E6C64"/>
        <w:sz w:val="16"/>
      </w:rPr>
      <w:t>855-747-4661  |  info@sunshinehousingsanctuary.org  |  www.sunshinehousingsanctuary.org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880"/>
      <w:gridCol w:w="7488"/>
    </w:tblGrid>
    <w:tr>
      <w:tc>
        <w:tcPr>
          <w:tcW w:type="dxa" w:w="5184"/>
        </w:tcPr>
        <w:p>
          <w:r>
            <w:drawing>
              <wp:inline xmlns:a="http://schemas.openxmlformats.org/drawingml/2006/main" xmlns:pic="http://schemas.openxmlformats.org/drawingml/2006/picture">
                <wp:extent cx="1371600" cy="914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unshine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914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84"/>
        </w:tcPr>
        <w:p>
          <w:pPr>
            <w:jc w:val="right"/>
          </w:pPr>
          <w:r>
            <w:rPr>
              <w:rFonts w:ascii="Arial" w:hAnsi="Arial"/>
              <w:b/>
              <w:color w:val="0B5A3A"/>
              <w:sz w:val="22"/>
            </w:rPr>
            <w:t>SUNSHINE HOUSING SANCTUARY LLC</w:t>
          </w:r>
          <w:r>
            <w:rPr>
              <w:sz w:val="17"/>
            </w:rPr>
            <w:br/>
            <w:t>855-747-4661  |  info@sunshinehousingsanctuary.org</w:t>
            <w:br/>
            <w:t>www.sunshinehousingsanctuary.org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33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5A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A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5A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